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bCs/>
          <w:kern w:val="2"/>
          <w:sz w:val="44"/>
          <w:szCs w:val="44"/>
        </w:rPr>
      </w:pPr>
      <w:bookmarkStart w:id="0" w:name="_GoBack"/>
      <w:r>
        <w:rPr>
          <w:rFonts w:hint="eastAsia" w:ascii="黑体" w:hAnsi="宋体" w:eastAsia="黑体" w:cs="黑体"/>
          <w:b/>
          <w:bCs/>
          <w:kern w:val="2"/>
          <w:sz w:val="44"/>
          <w:szCs w:val="44"/>
          <w:lang w:val="en-US" w:eastAsia="zh-CN" w:bidi="ar"/>
        </w:rPr>
        <w:t>备    考    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u w:val="single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u w:val="single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u w:val="single"/>
                <w:bdr w:val="none" w:color="auto" w:sz="0" w:space="0"/>
                <w:lang w:val="en-US" w:eastAsia="zh-CN" w:bidi="ar"/>
              </w:rPr>
              <w:t>盒内文件情况说明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>整理人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softHyphen/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softHyphen/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softHyphen/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softHyphen/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>_ _   _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>检查人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softHyphen/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softHyphen/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softHyphen/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softHyphen/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 xml:space="preserve">     _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 xml:space="preserve">   年    月    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softHyphen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softHyphen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softHyphen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softHyphen/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MTNmYTdiMmNjNzg3YmE5ZDg4NmM4YTM5ZmMwNjcifQ=="/>
  </w:docVars>
  <w:rsids>
    <w:rsidRoot w:val="66E47BD0"/>
    <w:rsid w:val="66E4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2024-01-10T05:11:00Z</dcterms:created>
  <dc:creator>黄立健</dc:creator>
  <cp:lastModifiedBy>黄立健</cp:lastModifiedBy>
  <dcterms:modified xsi:type="dcterms:W3CDTF">2024-01-10T05:12:34Z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310F1200B2C34604887779825F06B512_11</vt:lpwstr>
  </property>
</Properties>
</file>